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12F" w:rsidRDefault="00A3212F" w:rsidP="00A3212F">
      <w:pPr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Nr. spr. 16/2021                                                                                                               Załącznik nr 2/10</w:t>
      </w:r>
    </w:p>
    <w:p w:rsidR="00A3212F" w:rsidRDefault="00A3212F" w:rsidP="00A3212F">
      <w:pPr>
        <w:spacing w:after="0"/>
        <w:ind w:left="284"/>
        <w:jc w:val="center"/>
        <w:rPr>
          <w:rFonts w:ascii="Arial Narrow" w:hAnsi="Arial Narrow" w:cs="Arial"/>
          <w:b/>
        </w:rPr>
      </w:pPr>
    </w:p>
    <w:p w:rsidR="00A3212F" w:rsidRDefault="00A3212F" w:rsidP="00A3212F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OPIS PRZEDMIOTU ZAMÓWIENIA</w:t>
      </w:r>
    </w:p>
    <w:p w:rsidR="00A3212F" w:rsidRDefault="00A3212F" w:rsidP="00A3212F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p w:rsidR="00A3212F" w:rsidRDefault="00A3212F" w:rsidP="00A3212F">
      <w:pPr>
        <w:spacing w:after="0"/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Zadanie 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7"/>
        <w:gridCol w:w="2810"/>
        <w:gridCol w:w="546"/>
        <w:gridCol w:w="588"/>
        <w:gridCol w:w="1276"/>
        <w:gridCol w:w="992"/>
        <w:gridCol w:w="1134"/>
        <w:gridCol w:w="1523"/>
      </w:tblGrid>
      <w:tr w:rsidR="00A3212F" w:rsidRPr="00A3212F" w:rsidTr="00A3212F">
        <w:tc>
          <w:tcPr>
            <w:tcW w:w="417" w:type="dxa"/>
          </w:tcPr>
          <w:p w:rsidR="00A3212F" w:rsidRPr="00A3212F" w:rsidRDefault="00A3212F" w:rsidP="00A3212F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3212F">
              <w:rPr>
                <w:rFonts w:ascii="Arial Narrow" w:hAnsi="Arial Narrow"/>
              </w:rPr>
              <w:t>Lp</w:t>
            </w:r>
          </w:p>
        </w:tc>
        <w:tc>
          <w:tcPr>
            <w:tcW w:w="2810" w:type="dxa"/>
          </w:tcPr>
          <w:p w:rsidR="00A3212F" w:rsidRPr="00A3212F" w:rsidRDefault="00A3212F" w:rsidP="00A3212F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3212F">
              <w:rPr>
                <w:rFonts w:ascii="Arial Narrow" w:hAnsi="Arial Narrow"/>
              </w:rPr>
              <w:t>Nazwa urządzenia</w:t>
            </w:r>
          </w:p>
        </w:tc>
        <w:tc>
          <w:tcPr>
            <w:tcW w:w="546" w:type="dxa"/>
          </w:tcPr>
          <w:p w:rsidR="00A3212F" w:rsidRPr="00A3212F" w:rsidRDefault="00A3212F" w:rsidP="00A3212F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3212F">
              <w:rPr>
                <w:rFonts w:ascii="Arial Narrow" w:hAnsi="Arial Narrow"/>
              </w:rPr>
              <w:t>Jm</w:t>
            </w:r>
          </w:p>
        </w:tc>
        <w:tc>
          <w:tcPr>
            <w:tcW w:w="588" w:type="dxa"/>
          </w:tcPr>
          <w:p w:rsidR="00A3212F" w:rsidRPr="00A3212F" w:rsidRDefault="00A3212F" w:rsidP="00A3212F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3212F">
              <w:rPr>
                <w:rFonts w:ascii="Arial Narrow" w:hAnsi="Arial Narrow"/>
              </w:rPr>
              <w:t>Ilość</w:t>
            </w:r>
          </w:p>
        </w:tc>
        <w:tc>
          <w:tcPr>
            <w:tcW w:w="1276" w:type="dxa"/>
          </w:tcPr>
          <w:p w:rsidR="00A3212F" w:rsidRPr="00A3212F" w:rsidRDefault="00A3212F" w:rsidP="00A3212F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3212F">
              <w:rPr>
                <w:rFonts w:ascii="Arial Narrow" w:hAnsi="Arial Narrow"/>
              </w:rPr>
              <w:t>Cena netto</w:t>
            </w:r>
            <w:r>
              <w:rPr>
                <w:rFonts w:ascii="Arial Narrow" w:hAnsi="Arial Narrow"/>
              </w:rPr>
              <w:t xml:space="preserve"> za szt</w:t>
            </w:r>
          </w:p>
        </w:tc>
        <w:tc>
          <w:tcPr>
            <w:tcW w:w="992" w:type="dxa"/>
          </w:tcPr>
          <w:p w:rsidR="00A3212F" w:rsidRPr="00A3212F" w:rsidRDefault="00A3212F" w:rsidP="00A3212F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Wartość netto</w:t>
            </w:r>
          </w:p>
        </w:tc>
        <w:tc>
          <w:tcPr>
            <w:tcW w:w="1134" w:type="dxa"/>
          </w:tcPr>
          <w:p w:rsidR="00A3212F" w:rsidRPr="00A3212F" w:rsidRDefault="00A3212F" w:rsidP="00A3212F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Wartość </w:t>
            </w:r>
            <w:r w:rsidRPr="00A3212F">
              <w:rPr>
                <w:rFonts w:ascii="Arial Narrow" w:hAnsi="Arial Narrow"/>
              </w:rPr>
              <w:t>brutto</w:t>
            </w:r>
          </w:p>
        </w:tc>
        <w:tc>
          <w:tcPr>
            <w:tcW w:w="1523" w:type="dxa"/>
          </w:tcPr>
          <w:p w:rsidR="00A3212F" w:rsidRPr="00A3212F" w:rsidRDefault="00A3212F" w:rsidP="00A3212F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3212F">
              <w:rPr>
                <w:rFonts w:ascii="Arial Narrow" w:hAnsi="Arial Narrow"/>
              </w:rPr>
              <w:t>Producent</w:t>
            </w:r>
          </w:p>
          <w:p w:rsidR="00A3212F" w:rsidRPr="00A3212F" w:rsidRDefault="00A3212F" w:rsidP="00A3212F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  <w:tr w:rsidR="00A3212F" w:rsidRPr="00A3212F" w:rsidTr="00A3212F">
        <w:tc>
          <w:tcPr>
            <w:tcW w:w="417" w:type="dxa"/>
          </w:tcPr>
          <w:p w:rsidR="00A3212F" w:rsidRPr="00A3212F" w:rsidRDefault="00A3212F" w:rsidP="00A3212F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3212F">
              <w:rPr>
                <w:rFonts w:ascii="Arial Narrow" w:hAnsi="Arial Narrow"/>
              </w:rPr>
              <w:t>1</w:t>
            </w:r>
          </w:p>
        </w:tc>
        <w:tc>
          <w:tcPr>
            <w:tcW w:w="2810" w:type="dxa"/>
          </w:tcPr>
          <w:p w:rsidR="00A3212F" w:rsidRPr="00A3212F" w:rsidRDefault="00A3212F" w:rsidP="00A3212F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Urządzenie do laseroterapii wysokoenergetycznej </w:t>
            </w:r>
          </w:p>
        </w:tc>
        <w:tc>
          <w:tcPr>
            <w:tcW w:w="546" w:type="dxa"/>
          </w:tcPr>
          <w:p w:rsidR="00A3212F" w:rsidRPr="00A3212F" w:rsidRDefault="00A3212F" w:rsidP="00A3212F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</w:t>
            </w:r>
          </w:p>
        </w:tc>
        <w:tc>
          <w:tcPr>
            <w:tcW w:w="588" w:type="dxa"/>
          </w:tcPr>
          <w:p w:rsidR="00A3212F" w:rsidRPr="00A3212F" w:rsidRDefault="00A3212F" w:rsidP="00A3212F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3212F">
              <w:rPr>
                <w:rFonts w:ascii="Arial Narrow" w:hAnsi="Arial Narrow"/>
              </w:rPr>
              <w:t>3</w:t>
            </w:r>
          </w:p>
        </w:tc>
        <w:tc>
          <w:tcPr>
            <w:tcW w:w="1276" w:type="dxa"/>
          </w:tcPr>
          <w:p w:rsidR="00A3212F" w:rsidRPr="00A3212F" w:rsidRDefault="00A3212F" w:rsidP="00A3212F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:rsidR="00A3212F" w:rsidRPr="00A3212F" w:rsidRDefault="00A3212F" w:rsidP="00A3212F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A3212F" w:rsidRPr="00A3212F" w:rsidRDefault="00A3212F" w:rsidP="00A3212F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523" w:type="dxa"/>
          </w:tcPr>
          <w:p w:rsidR="00A3212F" w:rsidRPr="00A3212F" w:rsidRDefault="00A3212F" w:rsidP="00A3212F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</w:tbl>
    <w:p w:rsidR="00A3212F" w:rsidRPr="00A3212F" w:rsidRDefault="00A3212F" w:rsidP="00A3212F">
      <w:pPr>
        <w:jc w:val="both"/>
        <w:rPr>
          <w:rFonts w:ascii="Arial Narrow" w:hAnsi="Arial Narrow"/>
          <w:b/>
          <w:sz w:val="10"/>
          <w:szCs w:val="10"/>
        </w:rPr>
      </w:pPr>
    </w:p>
    <w:p w:rsidR="00E560C0" w:rsidRPr="00A3212F" w:rsidRDefault="00E560C0" w:rsidP="00A3212F">
      <w:pPr>
        <w:spacing w:after="120"/>
        <w:jc w:val="both"/>
        <w:rPr>
          <w:rFonts w:ascii="Arial Narrow" w:hAnsi="Arial Narrow"/>
        </w:rPr>
      </w:pPr>
      <w:r w:rsidRPr="00A3212F">
        <w:rPr>
          <w:rFonts w:ascii="Arial Narrow" w:hAnsi="Arial Narrow"/>
          <w:b/>
        </w:rPr>
        <w:t>Minimalne wymagania techniczno</w:t>
      </w:r>
      <w:r w:rsidR="00F30C0C" w:rsidRPr="00A3212F">
        <w:rPr>
          <w:rFonts w:ascii="Arial Narrow" w:hAnsi="Arial Narrow"/>
          <w:b/>
        </w:rPr>
        <w:t xml:space="preserve">- </w:t>
      </w:r>
      <w:r w:rsidRPr="00A3212F">
        <w:rPr>
          <w:rFonts w:ascii="Arial Narrow" w:hAnsi="Arial Narrow"/>
          <w:b/>
        </w:rPr>
        <w:t xml:space="preserve"> użytkowe</w:t>
      </w:r>
      <w:r w:rsidRPr="00A3212F">
        <w:rPr>
          <w:rFonts w:ascii="Arial Narrow" w:hAnsi="Arial Narrow"/>
        </w:rPr>
        <w:t>:</w:t>
      </w:r>
    </w:p>
    <w:p w:rsidR="00770005" w:rsidRPr="00A3212F" w:rsidRDefault="00770005" w:rsidP="00A3212F">
      <w:pPr>
        <w:widowControl w:val="0"/>
        <w:numPr>
          <w:ilvl w:val="0"/>
          <w:numId w:val="6"/>
        </w:numPr>
        <w:suppressAutoHyphens/>
        <w:spacing w:after="60" w:line="259" w:lineRule="auto"/>
        <w:ind w:left="714" w:hanging="357"/>
        <w:jc w:val="both"/>
        <w:rPr>
          <w:rFonts w:ascii="Arial Narrow" w:hAnsi="Arial Narrow"/>
        </w:rPr>
      </w:pPr>
      <w:r w:rsidRPr="00A3212F">
        <w:rPr>
          <w:rFonts w:ascii="Arial Narrow" w:hAnsi="Arial Narrow"/>
        </w:rPr>
        <w:t>Skaner generujący zsynchronizowane ze sobą fale w tej samej jednostce czasu:</w:t>
      </w:r>
    </w:p>
    <w:p w:rsidR="00770005" w:rsidRPr="00A3212F" w:rsidRDefault="00770005" w:rsidP="00A3212F">
      <w:pPr>
        <w:widowControl w:val="0"/>
        <w:numPr>
          <w:ilvl w:val="0"/>
          <w:numId w:val="7"/>
        </w:numPr>
        <w:suppressAutoHyphens/>
        <w:snapToGrid w:val="0"/>
        <w:spacing w:after="60" w:line="259" w:lineRule="auto"/>
        <w:jc w:val="both"/>
        <w:rPr>
          <w:rFonts w:ascii="Arial Narrow" w:hAnsi="Arial Narrow"/>
        </w:rPr>
      </w:pPr>
      <w:r w:rsidRPr="00A3212F">
        <w:rPr>
          <w:rFonts w:ascii="Arial Narrow" w:hAnsi="Arial Narrow"/>
        </w:rPr>
        <w:t>ciągłą o długości 808 nm</w:t>
      </w:r>
      <w:r w:rsidR="00A3212F" w:rsidRPr="00A3212F">
        <w:rPr>
          <w:rFonts w:ascii="Arial Narrow" w:hAnsi="Arial Narrow"/>
        </w:rPr>
        <w:t xml:space="preserve">;   </w:t>
      </w:r>
      <w:r w:rsidR="00A3212F">
        <w:rPr>
          <w:rFonts w:ascii="Arial Narrow" w:hAnsi="Arial Narrow"/>
        </w:rPr>
        <w:t xml:space="preserve">b)  </w:t>
      </w:r>
      <w:r w:rsidRPr="00A3212F">
        <w:rPr>
          <w:rFonts w:ascii="Arial Narrow" w:hAnsi="Arial Narrow"/>
        </w:rPr>
        <w:t>impulsową o długości 905 nm</w:t>
      </w:r>
    </w:p>
    <w:p w:rsidR="00770005" w:rsidRPr="00A3212F" w:rsidRDefault="00770005" w:rsidP="00A3212F">
      <w:pPr>
        <w:widowControl w:val="0"/>
        <w:numPr>
          <w:ilvl w:val="0"/>
          <w:numId w:val="6"/>
        </w:numPr>
        <w:suppressAutoHyphens/>
        <w:snapToGrid w:val="0"/>
        <w:spacing w:after="60" w:line="259" w:lineRule="auto"/>
        <w:jc w:val="both"/>
        <w:rPr>
          <w:rFonts w:ascii="Arial Narrow" w:hAnsi="Arial Narrow"/>
        </w:rPr>
      </w:pPr>
      <w:r w:rsidRPr="00A3212F">
        <w:rPr>
          <w:rFonts w:ascii="Arial Narrow" w:hAnsi="Arial Narrow"/>
        </w:rPr>
        <w:t>Moc średnia skanera 3,3 W, moc w impulsie nie mniej jak  3 x 25 W,</w:t>
      </w:r>
    </w:p>
    <w:p w:rsidR="00770005" w:rsidRPr="00A3212F" w:rsidRDefault="00770005" w:rsidP="00A3212F">
      <w:pPr>
        <w:widowControl w:val="0"/>
        <w:numPr>
          <w:ilvl w:val="0"/>
          <w:numId w:val="6"/>
        </w:numPr>
        <w:suppressAutoHyphens/>
        <w:snapToGrid w:val="0"/>
        <w:spacing w:after="60" w:line="259" w:lineRule="auto"/>
        <w:jc w:val="both"/>
        <w:rPr>
          <w:rFonts w:ascii="Arial Narrow" w:hAnsi="Arial Narrow"/>
        </w:rPr>
      </w:pPr>
      <w:r w:rsidRPr="00A3212F">
        <w:rPr>
          <w:rFonts w:ascii="Arial Narrow" w:hAnsi="Arial Narrow"/>
        </w:rPr>
        <w:t xml:space="preserve">Szerokość wiązki o średnicy 3-5cm, </w:t>
      </w:r>
      <w:r w:rsidRPr="00A3212F">
        <w:rPr>
          <w:rFonts w:ascii="Arial Narrow" w:hAnsi="Arial Narrow"/>
          <w:color w:val="000000"/>
        </w:rPr>
        <w:t>powierzchnia 15- 25 cm</w:t>
      </w:r>
      <w:r w:rsidRPr="00A3212F">
        <w:rPr>
          <w:rFonts w:ascii="Arial Narrow" w:hAnsi="Arial Narrow"/>
          <w:color w:val="000000"/>
          <w:vertAlign w:val="superscript"/>
        </w:rPr>
        <w:t xml:space="preserve">2 </w:t>
      </w:r>
    </w:p>
    <w:p w:rsidR="00770005" w:rsidRPr="00A3212F" w:rsidRDefault="00770005" w:rsidP="00A3212F">
      <w:pPr>
        <w:widowControl w:val="0"/>
        <w:numPr>
          <w:ilvl w:val="0"/>
          <w:numId w:val="6"/>
        </w:numPr>
        <w:suppressAutoHyphens/>
        <w:snapToGrid w:val="0"/>
        <w:spacing w:after="60" w:line="259" w:lineRule="auto"/>
        <w:jc w:val="both"/>
        <w:rPr>
          <w:rFonts w:ascii="Arial Narrow" w:hAnsi="Arial Narrow"/>
        </w:rPr>
      </w:pPr>
      <w:r w:rsidRPr="00A3212F">
        <w:rPr>
          <w:rFonts w:ascii="Arial Narrow" w:hAnsi="Arial Narrow"/>
        </w:rPr>
        <w:t xml:space="preserve">Maksymalny obszar zabiegowy 850- 950 cm² </w:t>
      </w:r>
      <w:r w:rsidRPr="00A3212F">
        <w:rPr>
          <w:rFonts w:ascii="Arial Narrow" w:hAnsi="Arial Narrow"/>
          <w:color w:val="000000"/>
        </w:rPr>
        <w:t>,</w:t>
      </w:r>
    </w:p>
    <w:p w:rsidR="00770005" w:rsidRPr="00A3212F" w:rsidRDefault="00770005" w:rsidP="00A3212F">
      <w:pPr>
        <w:widowControl w:val="0"/>
        <w:numPr>
          <w:ilvl w:val="0"/>
          <w:numId w:val="6"/>
        </w:numPr>
        <w:suppressAutoHyphens/>
        <w:snapToGrid w:val="0"/>
        <w:spacing w:after="60" w:line="259" w:lineRule="auto"/>
        <w:jc w:val="both"/>
        <w:rPr>
          <w:rFonts w:ascii="Arial Narrow" w:hAnsi="Arial Narrow"/>
        </w:rPr>
      </w:pPr>
      <w:r w:rsidRPr="00A3212F">
        <w:rPr>
          <w:rFonts w:ascii="Arial Narrow" w:hAnsi="Arial Narrow"/>
        </w:rPr>
        <w:t>Zrobotyzowana głowica poruszająca się w 4-6 kierunkach,</w:t>
      </w:r>
    </w:p>
    <w:p w:rsidR="00770005" w:rsidRPr="00A3212F" w:rsidRDefault="00770005" w:rsidP="00A3212F">
      <w:pPr>
        <w:widowControl w:val="0"/>
        <w:numPr>
          <w:ilvl w:val="0"/>
          <w:numId w:val="6"/>
        </w:numPr>
        <w:suppressAutoHyphens/>
        <w:snapToGrid w:val="0"/>
        <w:spacing w:after="60" w:line="259" w:lineRule="auto"/>
        <w:jc w:val="both"/>
        <w:rPr>
          <w:rFonts w:ascii="Arial Narrow" w:hAnsi="Arial Narrow"/>
        </w:rPr>
      </w:pPr>
      <w:r w:rsidRPr="00A3212F">
        <w:rPr>
          <w:rFonts w:ascii="Arial Narrow" w:hAnsi="Arial Narrow"/>
        </w:rPr>
        <w:t>Elektromechanicznie regulowany kąt nachylenia ramienia i wysokości kolumny,</w:t>
      </w:r>
    </w:p>
    <w:p w:rsidR="00770005" w:rsidRPr="00A3212F" w:rsidRDefault="00770005" w:rsidP="00A3212F">
      <w:pPr>
        <w:widowControl w:val="0"/>
        <w:numPr>
          <w:ilvl w:val="0"/>
          <w:numId w:val="6"/>
        </w:numPr>
        <w:suppressAutoHyphens/>
        <w:snapToGrid w:val="0"/>
        <w:spacing w:after="60" w:line="259" w:lineRule="auto"/>
        <w:jc w:val="both"/>
        <w:rPr>
          <w:rFonts w:ascii="Arial Narrow" w:hAnsi="Arial Narrow"/>
        </w:rPr>
      </w:pPr>
      <w:r w:rsidRPr="00A3212F">
        <w:rPr>
          <w:rFonts w:ascii="Arial Narrow" w:hAnsi="Arial Narrow"/>
        </w:rPr>
        <w:t>Dwa w pełni niezależne kanały</w:t>
      </w:r>
    </w:p>
    <w:p w:rsidR="00770005" w:rsidRPr="00A3212F" w:rsidRDefault="00770005" w:rsidP="00A3212F">
      <w:pPr>
        <w:widowControl w:val="0"/>
        <w:numPr>
          <w:ilvl w:val="0"/>
          <w:numId w:val="6"/>
        </w:numPr>
        <w:suppressAutoHyphens/>
        <w:snapToGrid w:val="0"/>
        <w:spacing w:after="60" w:line="259" w:lineRule="auto"/>
        <w:jc w:val="both"/>
        <w:rPr>
          <w:rFonts w:ascii="Arial Narrow" w:hAnsi="Arial Narrow"/>
        </w:rPr>
      </w:pPr>
      <w:r w:rsidRPr="00A3212F">
        <w:rPr>
          <w:rFonts w:ascii="Arial Narrow" w:hAnsi="Arial Narrow"/>
          <w:color w:val="000000"/>
        </w:rPr>
        <w:t>Możliwość zapisania 15 kont dla personelu medycznego</w:t>
      </w:r>
      <w:r w:rsidRPr="00A3212F">
        <w:rPr>
          <w:rFonts w:ascii="Arial Narrow" w:hAnsi="Arial Narrow"/>
        </w:rPr>
        <w:t>,</w:t>
      </w:r>
    </w:p>
    <w:p w:rsidR="00770005" w:rsidRPr="00A3212F" w:rsidRDefault="00770005" w:rsidP="00A3212F">
      <w:pPr>
        <w:widowControl w:val="0"/>
        <w:numPr>
          <w:ilvl w:val="0"/>
          <w:numId w:val="6"/>
        </w:numPr>
        <w:suppressAutoHyphens/>
        <w:snapToGrid w:val="0"/>
        <w:spacing w:after="60" w:line="259" w:lineRule="auto"/>
        <w:jc w:val="both"/>
        <w:rPr>
          <w:rFonts w:ascii="Arial Narrow" w:hAnsi="Arial Narrow"/>
        </w:rPr>
      </w:pPr>
      <w:r w:rsidRPr="00A3212F">
        <w:rPr>
          <w:rFonts w:ascii="Arial Narrow" w:hAnsi="Arial Narrow"/>
        </w:rPr>
        <w:t>Sonda ręczna o mocy średniej 0,8- 1,1 W i mocy w impulsie23-26W,</w:t>
      </w:r>
    </w:p>
    <w:p w:rsidR="00770005" w:rsidRPr="00A3212F" w:rsidRDefault="00770005" w:rsidP="00A3212F">
      <w:pPr>
        <w:widowControl w:val="0"/>
        <w:numPr>
          <w:ilvl w:val="0"/>
          <w:numId w:val="6"/>
        </w:numPr>
        <w:suppressAutoHyphens/>
        <w:snapToGrid w:val="0"/>
        <w:spacing w:after="60" w:line="259" w:lineRule="auto"/>
        <w:jc w:val="both"/>
        <w:rPr>
          <w:rFonts w:ascii="Arial Narrow" w:hAnsi="Arial Narrow"/>
        </w:rPr>
      </w:pPr>
      <w:r w:rsidRPr="00A3212F">
        <w:rPr>
          <w:rFonts w:ascii="Arial Narrow" w:hAnsi="Arial Narrow"/>
        </w:rPr>
        <w:t xml:space="preserve">Szerokość wiązki sondy ręcznej o średnicy 1,5- 2,5cm, </w:t>
      </w:r>
    </w:p>
    <w:p w:rsidR="00770005" w:rsidRPr="00A3212F" w:rsidRDefault="00770005" w:rsidP="00A3212F">
      <w:pPr>
        <w:widowControl w:val="0"/>
        <w:numPr>
          <w:ilvl w:val="0"/>
          <w:numId w:val="6"/>
        </w:numPr>
        <w:suppressAutoHyphens/>
        <w:snapToGrid w:val="0"/>
        <w:spacing w:after="60" w:line="259" w:lineRule="auto"/>
        <w:jc w:val="both"/>
        <w:rPr>
          <w:rFonts w:ascii="Arial Narrow" w:hAnsi="Arial Narrow"/>
        </w:rPr>
      </w:pPr>
      <w:r w:rsidRPr="00A3212F">
        <w:rPr>
          <w:rFonts w:ascii="Arial Narrow" w:hAnsi="Arial Narrow"/>
        </w:rPr>
        <w:t>Zakres częstotliwość od 1 do 2 kHz</w:t>
      </w:r>
    </w:p>
    <w:p w:rsidR="00770005" w:rsidRPr="00A3212F" w:rsidRDefault="00770005" w:rsidP="00A3212F">
      <w:pPr>
        <w:widowControl w:val="0"/>
        <w:numPr>
          <w:ilvl w:val="0"/>
          <w:numId w:val="6"/>
        </w:numPr>
        <w:suppressAutoHyphens/>
        <w:snapToGrid w:val="0"/>
        <w:spacing w:after="60" w:line="259" w:lineRule="auto"/>
        <w:jc w:val="both"/>
        <w:rPr>
          <w:rFonts w:ascii="Arial Narrow" w:hAnsi="Arial Narrow"/>
        </w:rPr>
      </w:pPr>
      <w:r w:rsidRPr="00A3212F">
        <w:rPr>
          <w:rFonts w:ascii="Arial Narrow" w:hAnsi="Arial Narrow"/>
        </w:rPr>
        <w:t xml:space="preserve">Laser na podstawie jezdnej, z możliwością zastosowania hamulców, </w:t>
      </w:r>
    </w:p>
    <w:p w:rsidR="00770005" w:rsidRPr="00A3212F" w:rsidRDefault="00770005" w:rsidP="00A3212F">
      <w:pPr>
        <w:widowControl w:val="0"/>
        <w:numPr>
          <w:ilvl w:val="0"/>
          <w:numId w:val="6"/>
        </w:numPr>
        <w:suppressAutoHyphens/>
        <w:snapToGrid w:val="0"/>
        <w:spacing w:after="60" w:line="259" w:lineRule="auto"/>
        <w:jc w:val="both"/>
        <w:rPr>
          <w:rFonts w:ascii="Arial Narrow" w:hAnsi="Arial Narrow"/>
        </w:rPr>
      </w:pPr>
      <w:r w:rsidRPr="00A3212F">
        <w:rPr>
          <w:rFonts w:ascii="Arial Narrow" w:hAnsi="Arial Narrow"/>
        </w:rPr>
        <w:t>Przycisk bezpieczeństwa,</w:t>
      </w:r>
    </w:p>
    <w:p w:rsidR="00770005" w:rsidRPr="00A3212F" w:rsidRDefault="00770005" w:rsidP="00A3212F">
      <w:pPr>
        <w:widowControl w:val="0"/>
        <w:numPr>
          <w:ilvl w:val="0"/>
          <w:numId w:val="6"/>
        </w:numPr>
        <w:suppressAutoHyphens/>
        <w:snapToGrid w:val="0"/>
        <w:spacing w:after="60" w:line="259" w:lineRule="auto"/>
        <w:jc w:val="both"/>
        <w:rPr>
          <w:rFonts w:ascii="Arial Narrow" w:hAnsi="Arial Narrow"/>
        </w:rPr>
      </w:pPr>
      <w:r w:rsidRPr="00A3212F">
        <w:rPr>
          <w:rFonts w:ascii="Arial Narrow" w:hAnsi="Arial Narrow"/>
        </w:rPr>
        <w:t>Hasło dostępu,</w:t>
      </w:r>
    </w:p>
    <w:p w:rsidR="00770005" w:rsidRPr="00A3212F" w:rsidRDefault="00770005" w:rsidP="00A3212F">
      <w:pPr>
        <w:widowControl w:val="0"/>
        <w:numPr>
          <w:ilvl w:val="0"/>
          <w:numId w:val="6"/>
        </w:numPr>
        <w:suppressAutoHyphens/>
        <w:snapToGrid w:val="0"/>
        <w:spacing w:after="60" w:line="259" w:lineRule="auto"/>
        <w:jc w:val="both"/>
        <w:rPr>
          <w:rFonts w:ascii="Arial Narrow" w:hAnsi="Arial Narrow"/>
        </w:rPr>
      </w:pPr>
      <w:r w:rsidRPr="00A3212F">
        <w:rPr>
          <w:rFonts w:ascii="Arial Narrow" w:hAnsi="Arial Narrow"/>
        </w:rPr>
        <w:t>Automatyczna kalkulacja wyemitowanej energii,</w:t>
      </w:r>
    </w:p>
    <w:p w:rsidR="00770005" w:rsidRPr="00A3212F" w:rsidRDefault="00770005" w:rsidP="00A3212F">
      <w:pPr>
        <w:widowControl w:val="0"/>
        <w:numPr>
          <w:ilvl w:val="0"/>
          <w:numId w:val="6"/>
        </w:numPr>
        <w:suppressAutoHyphens/>
        <w:snapToGrid w:val="0"/>
        <w:spacing w:after="60" w:line="259" w:lineRule="auto"/>
        <w:jc w:val="both"/>
        <w:rPr>
          <w:rFonts w:ascii="Arial Narrow" w:hAnsi="Arial Narrow"/>
        </w:rPr>
      </w:pPr>
      <w:r w:rsidRPr="00A3212F">
        <w:rPr>
          <w:rFonts w:ascii="Arial Narrow" w:hAnsi="Arial Narrow"/>
        </w:rPr>
        <w:t>Wymiary i waga: 64- 68 x 38- 42 x 150- 158 cm; 40- 50 kg,</w:t>
      </w:r>
    </w:p>
    <w:p w:rsidR="00770005" w:rsidRPr="00A3212F" w:rsidRDefault="00770005" w:rsidP="00A3212F">
      <w:pPr>
        <w:widowControl w:val="0"/>
        <w:numPr>
          <w:ilvl w:val="0"/>
          <w:numId w:val="6"/>
        </w:numPr>
        <w:suppressAutoHyphens/>
        <w:snapToGrid w:val="0"/>
        <w:spacing w:after="60" w:line="259" w:lineRule="auto"/>
        <w:jc w:val="both"/>
        <w:rPr>
          <w:rFonts w:ascii="Arial Narrow" w:hAnsi="Arial Narrow"/>
        </w:rPr>
      </w:pPr>
      <w:r w:rsidRPr="00A3212F">
        <w:rPr>
          <w:rFonts w:ascii="Arial Narrow" w:hAnsi="Arial Narrow"/>
        </w:rPr>
        <w:t>Urządzenie medyczne</w:t>
      </w:r>
    </w:p>
    <w:p w:rsidR="00770005" w:rsidRPr="00A3212F" w:rsidRDefault="00770005" w:rsidP="00A3212F">
      <w:pPr>
        <w:widowControl w:val="0"/>
        <w:numPr>
          <w:ilvl w:val="0"/>
          <w:numId w:val="6"/>
        </w:numPr>
        <w:suppressAutoHyphens/>
        <w:snapToGrid w:val="0"/>
        <w:spacing w:after="60" w:line="259" w:lineRule="auto"/>
        <w:jc w:val="both"/>
        <w:rPr>
          <w:rFonts w:ascii="Arial Narrow" w:hAnsi="Arial Narrow"/>
        </w:rPr>
      </w:pPr>
      <w:r w:rsidRPr="00A3212F">
        <w:rPr>
          <w:rFonts w:ascii="Arial Narrow" w:hAnsi="Arial Narrow"/>
        </w:rPr>
        <w:t>Gwarancja 24 miesiące</w:t>
      </w:r>
    </w:p>
    <w:p w:rsidR="00770005" w:rsidRPr="00A3212F" w:rsidRDefault="00770005" w:rsidP="00A3212F">
      <w:pPr>
        <w:widowControl w:val="0"/>
        <w:numPr>
          <w:ilvl w:val="0"/>
          <w:numId w:val="6"/>
        </w:numPr>
        <w:suppressAutoHyphens/>
        <w:snapToGrid w:val="0"/>
        <w:spacing w:after="60" w:line="259" w:lineRule="auto"/>
        <w:jc w:val="both"/>
        <w:rPr>
          <w:rFonts w:ascii="Arial Narrow" w:hAnsi="Arial Narrow"/>
        </w:rPr>
      </w:pPr>
      <w:r w:rsidRPr="00A3212F">
        <w:rPr>
          <w:rFonts w:ascii="Arial Narrow" w:hAnsi="Arial Narrow"/>
        </w:rPr>
        <w:t>Szkolenie dla personelu po stronie dostawcy urządzenia</w:t>
      </w:r>
    </w:p>
    <w:p w:rsidR="00770005" w:rsidRPr="00A3212F" w:rsidRDefault="00770005" w:rsidP="00A3212F">
      <w:pPr>
        <w:widowControl w:val="0"/>
        <w:numPr>
          <w:ilvl w:val="0"/>
          <w:numId w:val="6"/>
        </w:numPr>
        <w:suppressAutoHyphens/>
        <w:snapToGrid w:val="0"/>
        <w:spacing w:after="60" w:line="259" w:lineRule="auto"/>
        <w:jc w:val="both"/>
        <w:rPr>
          <w:rFonts w:ascii="Arial Narrow" w:hAnsi="Arial Narrow"/>
        </w:rPr>
      </w:pPr>
      <w:r w:rsidRPr="00A3212F">
        <w:rPr>
          <w:rFonts w:ascii="Arial Narrow" w:hAnsi="Arial Narrow"/>
        </w:rPr>
        <w:t>2 komplety okularów ochronnych ( pacjent/ fizjoterapeuta)- na 1 urządzenie</w:t>
      </w:r>
    </w:p>
    <w:p w:rsidR="00770005" w:rsidRPr="00A3212F" w:rsidRDefault="00770005" w:rsidP="00A3212F">
      <w:pPr>
        <w:widowControl w:val="0"/>
        <w:numPr>
          <w:ilvl w:val="0"/>
          <w:numId w:val="6"/>
        </w:numPr>
        <w:suppressAutoHyphens/>
        <w:snapToGrid w:val="0"/>
        <w:spacing w:after="60" w:line="259" w:lineRule="auto"/>
        <w:jc w:val="both"/>
        <w:rPr>
          <w:rFonts w:ascii="Arial Narrow" w:hAnsi="Arial Narrow"/>
        </w:rPr>
      </w:pPr>
      <w:r w:rsidRPr="00A3212F">
        <w:rPr>
          <w:rFonts w:ascii="Arial Narrow" w:hAnsi="Arial Narrow"/>
        </w:rPr>
        <w:t>Urządzenie odporne na działanie ogólnie dostępnych środków do dezynfekcji</w:t>
      </w:r>
    </w:p>
    <w:p w:rsidR="00770005" w:rsidRPr="00A3212F" w:rsidRDefault="00770005" w:rsidP="00A3212F">
      <w:pPr>
        <w:widowControl w:val="0"/>
        <w:numPr>
          <w:ilvl w:val="0"/>
          <w:numId w:val="6"/>
        </w:numPr>
        <w:suppressAutoHyphens/>
        <w:snapToGrid w:val="0"/>
        <w:spacing w:after="60" w:line="259" w:lineRule="auto"/>
        <w:jc w:val="both"/>
        <w:rPr>
          <w:rFonts w:ascii="Arial Narrow" w:hAnsi="Arial Narrow"/>
        </w:rPr>
      </w:pPr>
      <w:r w:rsidRPr="00A3212F">
        <w:rPr>
          <w:rFonts w:ascii="Arial Narrow" w:hAnsi="Arial Narrow"/>
        </w:rPr>
        <w:t>Przeglądy serwisowe w trakcie gwarancji po stronie dostawcy</w:t>
      </w:r>
    </w:p>
    <w:p w:rsidR="00A3212F" w:rsidRDefault="00A3212F" w:rsidP="00A3212F">
      <w:pPr>
        <w:jc w:val="both"/>
        <w:rPr>
          <w:rFonts w:ascii="Arial Narrow" w:hAnsi="Arial Narrow"/>
          <w:b/>
        </w:rPr>
      </w:pPr>
    </w:p>
    <w:p w:rsidR="00E560C0" w:rsidRPr="00A3212F" w:rsidRDefault="00E560C0" w:rsidP="00A3212F">
      <w:pPr>
        <w:jc w:val="both"/>
        <w:rPr>
          <w:rFonts w:ascii="Arial Narrow" w:hAnsi="Arial Narrow"/>
        </w:rPr>
      </w:pPr>
      <w:r w:rsidRPr="00A3212F">
        <w:rPr>
          <w:rFonts w:ascii="Arial Narrow" w:hAnsi="Arial Narrow"/>
          <w:b/>
        </w:rPr>
        <w:t>Oświadczenie Wykonawcy</w:t>
      </w:r>
      <w:r w:rsidRPr="00A3212F">
        <w:rPr>
          <w:rFonts w:ascii="Arial Narrow" w:hAnsi="Arial Narrow"/>
        </w:rPr>
        <w:t>:</w:t>
      </w:r>
    </w:p>
    <w:p w:rsidR="00E560C0" w:rsidRPr="00A3212F" w:rsidRDefault="00E560C0" w:rsidP="00A3212F">
      <w:pPr>
        <w:jc w:val="both"/>
        <w:outlineLvl w:val="0"/>
        <w:rPr>
          <w:rFonts w:ascii="Arial Narrow" w:hAnsi="Arial Narrow"/>
          <w:b/>
        </w:rPr>
      </w:pPr>
      <w:r w:rsidRPr="00A3212F">
        <w:rPr>
          <w:rFonts w:ascii="Arial Narrow" w:hAnsi="Arial Narrow"/>
          <w:b/>
        </w:rPr>
        <w:t>Urządzenie spełnia / nie spełnia*  wymagań/nia zamawiającego. ( jeśli są inne należy je opisać)</w:t>
      </w:r>
    </w:p>
    <w:p w:rsidR="00E560C0" w:rsidRPr="00A3212F" w:rsidRDefault="00E560C0" w:rsidP="00A3212F">
      <w:pPr>
        <w:pStyle w:val="Akapitzlist"/>
        <w:numPr>
          <w:ilvl w:val="0"/>
          <w:numId w:val="1"/>
        </w:numPr>
        <w:spacing w:after="0"/>
        <w:jc w:val="both"/>
        <w:rPr>
          <w:rFonts w:ascii="Arial Narrow" w:hAnsi="Arial Narrow"/>
          <w:b/>
        </w:rPr>
      </w:pPr>
      <w:r w:rsidRPr="00A3212F">
        <w:rPr>
          <w:rFonts w:ascii="Arial Narrow" w:hAnsi="Arial Narrow"/>
          <w:b/>
        </w:rPr>
        <w:t>niepotrzebne skreślić</w:t>
      </w:r>
    </w:p>
    <w:p w:rsidR="00A3212F" w:rsidRDefault="00E560C0" w:rsidP="00A3212F">
      <w:pPr>
        <w:spacing w:after="0"/>
        <w:ind w:left="5664"/>
        <w:jc w:val="both"/>
        <w:rPr>
          <w:rFonts w:ascii="Arial Narrow" w:hAnsi="Arial Narrow"/>
          <w:b/>
        </w:rPr>
      </w:pPr>
      <w:r w:rsidRPr="00A3212F">
        <w:rPr>
          <w:rFonts w:ascii="Arial Narrow" w:hAnsi="Arial Narrow"/>
          <w:b/>
        </w:rPr>
        <w:t>……………………………………………</w:t>
      </w:r>
    </w:p>
    <w:p w:rsidR="00E560C0" w:rsidRPr="009A0A20" w:rsidRDefault="00A3212F" w:rsidP="00A3212F">
      <w:pPr>
        <w:spacing w:after="0"/>
        <w:ind w:left="5664"/>
        <w:jc w:val="both"/>
        <w:rPr>
          <w:b/>
        </w:rPr>
      </w:pPr>
      <w:r>
        <w:rPr>
          <w:rFonts w:ascii="Arial Narrow" w:hAnsi="Arial Narrow"/>
          <w:b/>
        </w:rPr>
        <w:t>p</w:t>
      </w:r>
      <w:r w:rsidR="00E560C0">
        <w:rPr>
          <w:b/>
        </w:rPr>
        <w:t>odpis osoby uprawnionej</w:t>
      </w:r>
    </w:p>
    <w:sectPr w:rsidR="00E560C0" w:rsidRPr="009A0A20" w:rsidSect="00A3212F">
      <w:footerReference w:type="default" r:id="rId7"/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B85" w:rsidRDefault="00F07B85" w:rsidP="00A3212F">
      <w:pPr>
        <w:spacing w:after="0" w:line="240" w:lineRule="auto"/>
      </w:pPr>
      <w:r>
        <w:separator/>
      </w:r>
    </w:p>
  </w:endnote>
  <w:endnote w:type="continuationSeparator" w:id="1">
    <w:p w:rsidR="00F07B85" w:rsidRDefault="00F07B85" w:rsidP="00A32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58349436"/>
      <w:docPartObj>
        <w:docPartGallery w:val="Page Numbers (Bottom of Page)"/>
        <w:docPartUnique/>
      </w:docPartObj>
    </w:sdtPr>
    <w:sdtContent>
      <w:p w:rsidR="00A3212F" w:rsidRDefault="00A3212F">
        <w:pPr>
          <w:pStyle w:val="Stopka"/>
          <w:jc w:val="right"/>
        </w:pPr>
      </w:p>
      <w:p w:rsidR="00A3212F" w:rsidRDefault="00A3212F">
        <w:pPr>
          <w:pStyle w:val="Stopka"/>
          <w:jc w:val="right"/>
        </w:pPr>
      </w:p>
      <w:p w:rsidR="00A3212F" w:rsidRDefault="00A3212F">
        <w:pPr>
          <w:pStyle w:val="Stopka"/>
          <w:jc w:val="right"/>
        </w:pPr>
      </w:p>
    </w:sdtContent>
  </w:sdt>
  <w:p w:rsidR="00A3212F" w:rsidRDefault="00A321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B85" w:rsidRDefault="00F07B85" w:rsidP="00A3212F">
      <w:pPr>
        <w:spacing w:after="0" w:line="240" w:lineRule="auto"/>
      </w:pPr>
      <w:r>
        <w:separator/>
      </w:r>
    </w:p>
  </w:footnote>
  <w:footnote w:type="continuationSeparator" w:id="1">
    <w:p w:rsidR="00F07B85" w:rsidRDefault="00F07B85" w:rsidP="00A32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07096"/>
    <w:multiLevelType w:val="hybridMultilevel"/>
    <w:tmpl w:val="9C785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94B00"/>
    <w:multiLevelType w:val="hybridMultilevel"/>
    <w:tmpl w:val="FF561114"/>
    <w:lvl w:ilvl="0" w:tplc="0BFABD62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2606654E"/>
    <w:multiLevelType w:val="hybridMultilevel"/>
    <w:tmpl w:val="4CD4B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024262"/>
    <w:multiLevelType w:val="hybridMultilevel"/>
    <w:tmpl w:val="EB3AA5B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296556"/>
    <w:multiLevelType w:val="hybridMultilevel"/>
    <w:tmpl w:val="1996EFA6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9453C7E"/>
    <w:multiLevelType w:val="hybridMultilevel"/>
    <w:tmpl w:val="FDFC373A"/>
    <w:lvl w:ilvl="0" w:tplc="A746A6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60C5"/>
    <w:rsid w:val="00140E16"/>
    <w:rsid w:val="001A5CB9"/>
    <w:rsid w:val="002D7FA3"/>
    <w:rsid w:val="002F6845"/>
    <w:rsid w:val="0031715A"/>
    <w:rsid w:val="004F0C9B"/>
    <w:rsid w:val="005942FF"/>
    <w:rsid w:val="0066556F"/>
    <w:rsid w:val="00770005"/>
    <w:rsid w:val="00857789"/>
    <w:rsid w:val="009A0A20"/>
    <w:rsid w:val="009E5BA3"/>
    <w:rsid w:val="00A21CCF"/>
    <w:rsid w:val="00A3212F"/>
    <w:rsid w:val="00A460C5"/>
    <w:rsid w:val="00AC01F4"/>
    <w:rsid w:val="00AF6638"/>
    <w:rsid w:val="00B2661B"/>
    <w:rsid w:val="00B604E6"/>
    <w:rsid w:val="00BC2E45"/>
    <w:rsid w:val="00C03184"/>
    <w:rsid w:val="00D9715A"/>
    <w:rsid w:val="00DB1438"/>
    <w:rsid w:val="00E560C0"/>
    <w:rsid w:val="00E750E6"/>
    <w:rsid w:val="00F07B85"/>
    <w:rsid w:val="00F30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A0A20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rsid w:val="00AF663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locked/>
    <w:rsid w:val="00C03184"/>
    <w:rPr>
      <w:rFonts w:ascii="Times New Roman" w:hAnsi="Times New Roman" w:cs="Times New Roman"/>
      <w:sz w:val="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2F68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03184"/>
    <w:rPr>
      <w:rFonts w:ascii="Times New Roman" w:hAnsi="Times New Roman" w:cs="Times New Roman"/>
      <w:sz w:val="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A321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3212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321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12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3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255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Janusz</dc:creator>
  <cp:keywords/>
  <dc:description/>
  <cp:lastModifiedBy>Dorota Zdunowska</cp:lastModifiedBy>
  <cp:revision>7</cp:revision>
  <cp:lastPrinted>2012-02-22T09:33:00Z</cp:lastPrinted>
  <dcterms:created xsi:type="dcterms:W3CDTF">2012-02-22T09:37:00Z</dcterms:created>
  <dcterms:modified xsi:type="dcterms:W3CDTF">2021-09-18T10:22:00Z</dcterms:modified>
</cp:coreProperties>
</file>