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03" w:rsidRDefault="00015603" w:rsidP="00015603">
      <w:pPr>
        <w:ind w:left="284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Nr</w:t>
      </w:r>
      <w:proofErr w:type="spellEnd"/>
      <w:r>
        <w:rPr>
          <w:rFonts w:ascii="Arial Narrow" w:hAnsi="Arial Narrow" w:cs="Arial"/>
          <w:b/>
        </w:rPr>
        <w:t xml:space="preserve">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2/8</w:t>
      </w:r>
    </w:p>
    <w:p w:rsidR="00015603" w:rsidRDefault="00015603" w:rsidP="0001560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015603" w:rsidRDefault="00015603" w:rsidP="0001560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015603" w:rsidRDefault="00015603" w:rsidP="0001560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015603" w:rsidRDefault="00015603" w:rsidP="0001560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8</w:t>
      </w:r>
    </w:p>
    <w:p w:rsidR="00015603" w:rsidRDefault="00015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7"/>
        <w:gridCol w:w="2243"/>
        <w:gridCol w:w="567"/>
        <w:gridCol w:w="567"/>
        <w:gridCol w:w="1134"/>
        <w:gridCol w:w="1134"/>
        <w:gridCol w:w="1134"/>
        <w:gridCol w:w="2092"/>
      </w:tblGrid>
      <w:tr w:rsidR="00015603" w:rsidRPr="00015603" w:rsidTr="00015603">
        <w:tc>
          <w:tcPr>
            <w:tcW w:w="41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015603">
              <w:rPr>
                <w:rFonts w:ascii="Arial Narrow" w:hAnsi="Arial Narrow"/>
              </w:rPr>
              <w:t>Lp</w:t>
            </w:r>
            <w:proofErr w:type="spellEnd"/>
          </w:p>
        </w:tc>
        <w:tc>
          <w:tcPr>
            <w:tcW w:w="2243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15603">
              <w:rPr>
                <w:rFonts w:ascii="Arial Narrow" w:hAnsi="Arial Narrow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56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15603">
              <w:rPr>
                <w:rFonts w:ascii="Arial Narrow" w:hAnsi="Arial Narrow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Cena netto</w:t>
            </w:r>
          </w:p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za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1134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134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015603">
              <w:rPr>
                <w:rFonts w:ascii="Arial Narrow" w:hAnsi="Arial Narrow"/>
              </w:rPr>
              <w:t xml:space="preserve"> brutto</w:t>
            </w:r>
          </w:p>
        </w:tc>
        <w:tc>
          <w:tcPr>
            <w:tcW w:w="2092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  <w:lang w:val="en-US"/>
              </w:rPr>
            </w:pPr>
            <w:proofErr w:type="spellStart"/>
            <w:r w:rsidRPr="00015603">
              <w:rPr>
                <w:rFonts w:ascii="Arial Narrow" w:hAnsi="Arial Narrow"/>
                <w:lang w:val="en-US"/>
              </w:rPr>
              <w:t>Producent</w:t>
            </w:r>
            <w:proofErr w:type="spellEnd"/>
          </w:p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015603" w:rsidRPr="00015603" w:rsidTr="00015603">
        <w:tc>
          <w:tcPr>
            <w:tcW w:w="41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1</w:t>
            </w:r>
          </w:p>
        </w:tc>
        <w:tc>
          <w:tcPr>
            <w:tcW w:w="2243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Cykloergometr </w:t>
            </w:r>
            <w:r w:rsidRPr="00015603">
              <w:rPr>
                <w:rFonts w:ascii="Arial Narrow" w:hAnsi="Arial Narrow"/>
              </w:rPr>
              <w:t>rowerowy</w:t>
            </w:r>
            <w:r>
              <w:rPr>
                <w:rFonts w:ascii="Arial Narrow" w:hAnsi="Arial Narrow"/>
              </w:rPr>
              <w:t xml:space="preserve"> kończyn dolnych w pozycji siedzącej </w:t>
            </w:r>
          </w:p>
        </w:tc>
        <w:tc>
          <w:tcPr>
            <w:tcW w:w="56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Szt.</w:t>
            </w:r>
          </w:p>
        </w:tc>
        <w:tc>
          <w:tcPr>
            <w:tcW w:w="567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92" w:type="dxa"/>
          </w:tcPr>
          <w:p w:rsidR="00015603" w:rsidRPr="00015603" w:rsidRDefault="00015603" w:rsidP="000156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015603" w:rsidRDefault="00015603" w:rsidP="00015603">
      <w:pPr>
        <w:jc w:val="both"/>
        <w:rPr>
          <w:rFonts w:ascii="Arial Narrow" w:hAnsi="Arial Narrow" w:cs="Calibri"/>
        </w:rPr>
      </w:pPr>
    </w:p>
    <w:p w:rsidR="00C33A09" w:rsidRPr="00015603" w:rsidRDefault="00C33A09" w:rsidP="00015603">
      <w:pPr>
        <w:jc w:val="both"/>
        <w:rPr>
          <w:rFonts w:ascii="Arial Narrow" w:hAnsi="Arial Narrow" w:cs="Calibri"/>
          <w:b/>
        </w:rPr>
      </w:pPr>
      <w:r w:rsidRPr="00015603">
        <w:rPr>
          <w:rFonts w:ascii="Arial Narrow" w:hAnsi="Arial Narrow" w:cs="Calibri"/>
          <w:b/>
        </w:rPr>
        <w:t>Minimalne wymagania techniczno użytkowe:</w:t>
      </w:r>
    </w:p>
    <w:p w:rsidR="00730327" w:rsidRPr="00015603" w:rsidRDefault="00303343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</w:rPr>
        <w:t xml:space="preserve">- </w:t>
      </w:r>
      <w:r w:rsidR="00730327" w:rsidRPr="00015603">
        <w:rPr>
          <w:rFonts w:ascii="Arial Narrow" w:hAnsi="Arial Narrow" w:cs="Calibri"/>
          <w:sz w:val="22"/>
          <w:szCs w:val="22"/>
          <w:u w:color="000000"/>
        </w:rPr>
        <w:t xml:space="preserve">nisko położona rama - otwarte wejście, umożliwiające korzystanie z urządzenia przez osoby niepełnosprawne i pacjentów po endoprotezie stawu biodrowego 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siedzisko z oparciem i uchwytami rąk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siedzisko wykonane z materiału umożliwiającego dezynfekcję powszechnie dostępnymi środkami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regulacja odległości siedziska od pedałów wraz z blokowaniem mechanicznym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koło zamachowe o wadze nie mniejszej jak 18kg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 xml:space="preserve">- opór przenoszony przez łańcuch 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mechaniczna regulacja oporu za pomocą rękojeści przed wyświetlaczem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odczyt podstawowych parametrów  na wyświetlaczu takich jak np.: czas, dystans, prędkość, obroty na minutę, moc, tętno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 xml:space="preserve">- pomiar tętna, co najmniej: ANT+ i 5 </w:t>
      </w:r>
      <w:proofErr w:type="spellStart"/>
      <w:r w:rsidRPr="00015603">
        <w:rPr>
          <w:rFonts w:ascii="Arial Narrow" w:hAnsi="Arial Narrow" w:cs="Calibri"/>
          <w:sz w:val="22"/>
          <w:szCs w:val="22"/>
          <w:u w:color="000000"/>
        </w:rPr>
        <w:t>kHz</w:t>
      </w:r>
      <w:proofErr w:type="spellEnd"/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kółka transportowe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dopuszczalne obciążenie minimum 200 kg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wyrób medyczny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gwarancja 24 miesiące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szkolenie z obsługi urządzenia po stronie dostawcy</w:t>
      </w:r>
    </w:p>
    <w:p w:rsidR="00730327" w:rsidRPr="00015603" w:rsidRDefault="00730327" w:rsidP="00015603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jc w:val="both"/>
        <w:rPr>
          <w:rFonts w:ascii="Arial Narrow" w:eastAsia="Arial" w:hAnsi="Arial Narrow" w:cs="Calibri"/>
          <w:sz w:val="22"/>
          <w:szCs w:val="22"/>
          <w:u w:color="000000"/>
        </w:rPr>
      </w:pPr>
      <w:r w:rsidRPr="00015603">
        <w:rPr>
          <w:rFonts w:ascii="Arial Narrow" w:hAnsi="Arial Narrow" w:cs="Calibri"/>
          <w:sz w:val="22"/>
          <w:szCs w:val="22"/>
          <w:u w:color="000000"/>
        </w:rPr>
        <w:t>- przeglądy techniczne urządzenia w trakcie trwania gwarancji- po stronie dostawcy</w:t>
      </w:r>
    </w:p>
    <w:p w:rsidR="002F22FC" w:rsidRPr="00015603" w:rsidRDefault="002F22FC" w:rsidP="00015603">
      <w:pPr>
        <w:pStyle w:val="Standard"/>
        <w:spacing w:after="0"/>
        <w:jc w:val="both"/>
        <w:rPr>
          <w:rFonts w:ascii="Arial Narrow" w:hAnsi="Arial Narrow" w:cs="Calibri"/>
          <w:sz w:val="24"/>
          <w:szCs w:val="24"/>
        </w:rPr>
      </w:pPr>
    </w:p>
    <w:p w:rsidR="00206EBF" w:rsidRPr="00015603" w:rsidRDefault="00206EBF" w:rsidP="00015603">
      <w:pPr>
        <w:pStyle w:val="Standard"/>
        <w:spacing w:after="0"/>
        <w:jc w:val="both"/>
        <w:rPr>
          <w:rFonts w:ascii="Arial Narrow" w:hAnsi="Arial Narrow"/>
        </w:rPr>
      </w:pPr>
    </w:p>
    <w:p w:rsidR="00206EBF" w:rsidRPr="00015603" w:rsidRDefault="00206EBF" w:rsidP="00015603">
      <w:pPr>
        <w:pStyle w:val="Standard"/>
        <w:spacing w:after="0"/>
        <w:jc w:val="both"/>
        <w:rPr>
          <w:rFonts w:ascii="Arial Narrow" w:hAnsi="Arial Narrow"/>
        </w:rPr>
      </w:pPr>
    </w:p>
    <w:p w:rsidR="00C33A09" w:rsidRPr="00015603" w:rsidRDefault="00C33A09" w:rsidP="00015603">
      <w:pPr>
        <w:pStyle w:val="Standard"/>
        <w:spacing w:after="0"/>
        <w:jc w:val="both"/>
        <w:rPr>
          <w:rFonts w:ascii="Arial Narrow" w:hAnsi="Arial Narrow"/>
        </w:rPr>
      </w:pPr>
      <w:r w:rsidRPr="00015603">
        <w:rPr>
          <w:rFonts w:ascii="Arial Narrow" w:hAnsi="Arial Narrow"/>
        </w:rPr>
        <w:t>Oświadczenie Wykonawcy:</w:t>
      </w:r>
    </w:p>
    <w:p w:rsidR="00C33A09" w:rsidRPr="00015603" w:rsidRDefault="00C33A09" w:rsidP="00015603">
      <w:pPr>
        <w:jc w:val="both"/>
        <w:outlineLvl w:val="0"/>
        <w:rPr>
          <w:rFonts w:ascii="Arial Narrow" w:hAnsi="Arial Narrow"/>
          <w:b/>
        </w:rPr>
      </w:pPr>
      <w:r w:rsidRPr="00015603">
        <w:rPr>
          <w:rFonts w:ascii="Arial Narrow" w:hAnsi="Arial Narrow"/>
          <w:b/>
        </w:rPr>
        <w:t>Urządzenie spełnia / nie spełnia*  wymagań/</w:t>
      </w:r>
      <w:proofErr w:type="spellStart"/>
      <w:r w:rsidRPr="00015603">
        <w:rPr>
          <w:rFonts w:ascii="Arial Narrow" w:hAnsi="Arial Narrow"/>
          <w:b/>
        </w:rPr>
        <w:t>nia</w:t>
      </w:r>
      <w:proofErr w:type="spellEnd"/>
      <w:r w:rsidRPr="00015603">
        <w:rPr>
          <w:rFonts w:ascii="Arial Narrow" w:hAnsi="Arial Narrow"/>
          <w:b/>
        </w:rPr>
        <w:t xml:space="preserve"> zamawiającego. ( jeśli są inne należy je opisać)</w:t>
      </w:r>
    </w:p>
    <w:p w:rsidR="00C33A09" w:rsidRPr="00015603" w:rsidRDefault="00C33A09" w:rsidP="0001560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015603">
        <w:rPr>
          <w:rFonts w:ascii="Arial Narrow" w:hAnsi="Arial Narrow"/>
          <w:b/>
        </w:rPr>
        <w:t>niepotrzebne skreślić</w:t>
      </w:r>
    </w:p>
    <w:p w:rsidR="00C33A09" w:rsidRPr="00015603" w:rsidRDefault="00C33A09" w:rsidP="00015603">
      <w:pPr>
        <w:ind w:left="4956"/>
        <w:jc w:val="both"/>
        <w:rPr>
          <w:rFonts w:ascii="Arial Narrow" w:hAnsi="Arial Narrow"/>
          <w:b/>
        </w:rPr>
      </w:pPr>
      <w:r w:rsidRPr="00015603">
        <w:rPr>
          <w:rFonts w:ascii="Arial Narrow" w:hAnsi="Arial Narrow"/>
          <w:b/>
        </w:rPr>
        <w:t>………………………………………………………</w:t>
      </w:r>
    </w:p>
    <w:p w:rsidR="00C33A09" w:rsidRPr="00015603" w:rsidRDefault="00C33A09" w:rsidP="00015603">
      <w:pPr>
        <w:ind w:left="5664"/>
        <w:jc w:val="both"/>
        <w:rPr>
          <w:rFonts w:ascii="Arial Narrow" w:hAnsi="Arial Narrow"/>
          <w:b/>
        </w:rPr>
      </w:pPr>
      <w:r w:rsidRPr="00015603">
        <w:rPr>
          <w:rFonts w:ascii="Arial Narrow" w:hAnsi="Arial Narrow"/>
          <w:b/>
        </w:rPr>
        <w:t>podpis osoby uprawnionej</w:t>
      </w:r>
    </w:p>
    <w:sectPr w:rsidR="00C33A09" w:rsidRPr="00015603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5603"/>
    <w:rsid w:val="000677F4"/>
    <w:rsid w:val="0009542C"/>
    <w:rsid w:val="00174506"/>
    <w:rsid w:val="00206EBF"/>
    <w:rsid w:val="002562DC"/>
    <w:rsid w:val="002716BA"/>
    <w:rsid w:val="00292764"/>
    <w:rsid w:val="002D7FA3"/>
    <w:rsid w:val="002F22FC"/>
    <w:rsid w:val="00303343"/>
    <w:rsid w:val="00304A11"/>
    <w:rsid w:val="00312131"/>
    <w:rsid w:val="00314952"/>
    <w:rsid w:val="0031715A"/>
    <w:rsid w:val="00366E1A"/>
    <w:rsid w:val="00375EE2"/>
    <w:rsid w:val="003E5512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31</cp:revision>
  <dcterms:created xsi:type="dcterms:W3CDTF">2012-02-02T08:55:00Z</dcterms:created>
  <dcterms:modified xsi:type="dcterms:W3CDTF">2021-09-18T10:12:00Z</dcterms:modified>
</cp:coreProperties>
</file>