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F11" w:rsidRDefault="00CD0F11" w:rsidP="00CD0F11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Nr. spr. 16/2021                                                                                                               Załącznik nr 2/14</w:t>
      </w:r>
    </w:p>
    <w:p w:rsidR="00CD0F11" w:rsidRDefault="00CD0F11" w:rsidP="00CD0F11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CD0F11" w:rsidRDefault="00CD0F11" w:rsidP="00CD0F11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CD0F11" w:rsidRDefault="00CD0F11" w:rsidP="00CD0F11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D0F11" w:rsidRDefault="00CD0F11" w:rsidP="00CD0F11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"/>
        <w:gridCol w:w="2810"/>
        <w:gridCol w:w="546"/>
        <w:gridCol w:w="588"/>
        <w:gridCol w:w="1276"/>
        <w:gridCol w:w="992"/>
        <w:gridCol w:w="1134"/>
        <w:gridCol w:w="1523"/>
      </w:tblGrid>
      <w:tr w:rsidR="00CD0F11" w:rsidRPr="00A3212F" w:rsidTr="00EB6A8E">
        <w:tc>
          <w:tcPr>
            <w:tcW w:w="417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Lp</w:t>
            </w:r>
          </w:p>
        </w:tc>
        <w:tc>
          <w:tcPr>
            <w:tcW w:w="2810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Nazwa urządzenia</w:t>
            </w:r>
          </w:p>
        </w:tc>
        <w:tc>
          <w:tcPr>
            <w:tcW w:w="546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Jm</w:t>
            </w:r>
          </w:p>
        </w:tc>
        <w:tc>
          <w:tcPr>
            <w:tcW w:w="588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Ilość</w:t>
            </w:r>
          </w:p>
        </w:tc>
        <w:tc>
          <w:tcPr>
            <w:tcW w:w="1276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Cena netto</w:t>
            </w:r>
            <w:r>
              <w:rPr>
                <w:rFonts w:ascii="Arial Narrow" w:hAnsi="Arial Narrow"/>
              </w:rPr>
              <w:t xml:space="preserve"> za szt</w:t>
            </w:r>
          </w:p>
        </w:tc>
        <w:tc>
          <w:tcPr>
            <w:tcW w:w="992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netto</w:t>
            </w:r>
          </w:p>
        </w:tc>
        <w:tc>
          <w:tcPr>
            <w:tcW w:w="1134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Wartość </w:t>
            </w:r>
            <w:r w:rsidRPr="00A3212F">
              <w:rPr>
                <w:rFonts w:ascii="Arial Narrow" w:hAnsi="Arial Narrow"/>
              </w:rPr>
              <w:t>brutto</w:t>
            </w:r>
          </w:p>
        </w:tc>
        <w:tc>
          <w:tcPr>
            <w:tcW w:w="1523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Producent</w:t>
            </w:r>
          </w:p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CD0F11" w:rsidRPr="00A3212F" w:rsidTr="00EB6A8E">
        <w:tc>
          <w:tcPr>
            <w:tcW w:w="417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1</w:t>
            </w:r>
          </w:p>
        </w:tc>
        <w:tc>
          <w:tcPr>
            <w:tcW w:w="2810" w:type="dxa"/>
          </w:tcPr>
          <w:p w:rsidR="00CD0F11" w:rsidRPr="00A3212F" w:rsidRDefault="00CD0F11" w:rsidP="00CD0F1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Urządzenie do masażu ciśnieniowego </w:t>
            </w:r>
          </w:p>
        </w:tc>
        <w:tc>
          <w:tcPr>
            <w:tcW w:w="546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Kpl</w:t>
            </w:r>
          </w:p>
        </w:tc>
        <w:tc>
          <w:tcPr>
            <w:tcW w:w="588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523" w:type="dxa"/>
          </w:tcPr>
          <w:p w:rsidR="00CD0F11" w:rsidRPr="00A3212F" w:rsidRDefault="00CD0F11" w:rsidP="00EB6A8E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CD0F11" w:rsidRPr="00CD0F11" w:rsidRDefault="00CD0F11" w:rsidP="00CD0F11">
      <w:pPr>
        <w:jc w:val="both"/>
        <w:rPr>
          <w:rFonts w:ascii="Arial Narrow" w:hAnsi="Arial Narrow"/>
        </w:rPr>
      </w:pPr>
    </w:p>
    <w:p w:rsidR="00C33A09" w:rsidRPr="00CD0F11" w:rsidRDefault="00C33A09" w:rsidP="00CD0F11">
      <w:pPr>
        <w:jc w:val="both"/>
        <w:rPr>
          <w:rFonts w:ascii="Arial Narrow" w:hAnsi="Arial Narrow"/>
        </w:rPr>
      </w:pPr>
      <w:r w:rsidRPr="00CD0F11">
        <w:rPr>
          <w:rFonts w:ascii="Arial Narrow" w:hAnsi="Arial Narrow"/>
          <w:b/>
        </w:rPr>
        <w:t>Minimalne wymagania techniczno użytkowe</w:t>
      </w:r>
      <w:r w:rsidRPr="00CD0F11">
        <w:rPr>
          <w:rFonts w:ascii="Arial Narrow" w:hAnsi="Arial Narrow"/>
        </w:rPr>
        <w:t>:</w:t>
      </w:r>
    </w:p>
    <w:p w:rsidR="00F14214" w:rsidRPr="00CD0F11" w:rsidRDefault="00F14214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 xml:space="preserve">-  </w:t>
      </w:r>
      <w:r w:rsidR="005357C2" w:rsidRPr="00CD0F11">
        <w:rPr>
          <w:rFonts w:ascii="Arial Narrow" w:hAnsi="Arial Narrow"/>
        </w:rPr>
        <w:t>Urządzenie wyposażone w regulację ciśnień minimalne od 15- 25mmHg, a maksymalne 130-145mmHg</w:t>
      </w:r>
    </w:p>
    <w:p w:rsidR="005357C2" w:rsidRPr="00CD0F11" w:rsidRDefault="005357C2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Urządzenie wyposażone w pompę o wydajności nie mniejszej jak 24l/min</w:t>
      </w:r>
    </w:p>
    <w:p w:rsidR="005357C2" w:rsidRPr="00CD0F11" w:rsidRDefault="005357C2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urządzenie wyposażone w mankiety dla kończyn górnych</w:t>
      </w:r>
      <w:r w:rsidR="00312131" w:rsidRPr="00CD0F11">
        <w:rPr>
          <w:rFonts w:ascii="Arial Narrow" w:hAnsi="Arial Narrow"/>
        </w:rPr>
        <w:t xml:space="preserve"> ( P i L)</w:t>
      </w:r>
      <w:r w:rsidRPr="00CD0F11">
        <w:rPr>
          <w:rFonts w:ascii="Arial Narrow" w:hAnsi="Arial Narrow"/>
        </w:rPr>
        <w:t>, tułowia</w:t>
      </w:r>
      <w:r w:rsidR="00312131" w:rsidRPr="00CD0F11">
        <w:rPr>
          <w:rFonts w:ascii="Arial Narrow" w:hAnsi="Arial Narrow"/>
        </w:rPr>
        <w:t xml:space="preserve"> (kurtka)</w:t>
      </w:r>
      <w:r w:rsidRPr="00CD0F11">
        <w:rPr>
          <w:rFonts w:ascii="Arial Narrow" w:hAnsi="Arial Narrow"/>
        </w:rPr>
        <w:t xml:space="preserve"> i kończyn dolnych (spodnie)</w:t>
      </w:r>
    </w:p>
    <w:p w:rsidR="00312131" w:rsidRPr="00CD0F11" w:rsidRDefault="00312131" w:rsidP="00CD0F11">
      <w:pPr>
        <w:pStyle w:val="Standard"/>
        <w:spacing w:before="60" w:after="0"/>
        <w:ind w:left="284" w:hanging="284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 xml:space="preserve">- poszerzacze mankietów, pozwalające zastosować spodnie i kurtkę dla różnych </w:t>
      </w:r>
      <w:r w:rsidR="00916B95" w:rsidRPr="00CD0F11">
        <w:rPr>
          <w:rFonts w:ascii="Arial Narrow" w:hAnsi="Arial Narrow"/>
        </w:rPr>
        <w:t>obwodów (rozmiarów) pacjentów.</w:t>
      </w:r>
    </w:p>
    <w:p w:rsidR="00312131" w:rsidRPr="00CD0F11" w:rsidRDefault="00312131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Ilość komór w mankietach – kończyn górnych 10-12; a spodni i kurtki 20-24</w:t>
      </w:r>
    </w:p>
    <w:p w:rsidR="00312131" w:rsidRPr="00CD0F11" w:rsidRDefault="00312131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sterowanie pracą urządzenia za pomocą panelu LCD</w:t>
      </w:r>
    </w:p>
    <w:p w:rsidR="00312131" w:rsidRPr="00CD0F11" w:rsidRDefault="00312131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menu wyposażone w gotowe programy terapeutyczne, możliwością regulacji parametrów</w:t>
      </w:r>
    </w:p>
    <w:p w:rsidR="00312131" w:rsidRPr="00CD0F11" w:rsidRDefault="00312131" w:rsidP="00CD0F11">
      <w:pPr>
        <w:pStyle w:val="Standard"/>
        <w:spacing w:before="60" w:after="0"/>
        <w:ind w:left="284" w:hanging="284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możliwość samodzielnego ustawienia i korekcji ciśnienia oraz programów zabiegowych- takich jak rodzaj masażu, ciśnienia, czasu trwania i czasu przerwy, ilości cykli.</w:t>
      </w:r>
    </w:p>
    <w:p w:rsidR="00312131" w:rsidRPr="00CD0F11" w:rsidRDefault="00312131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ilość algorytmów masażu 20- 25, w tym dla mankietów kurtki 5-7; mankietów dla spodni 10-15</w:t>
      </w:r>
    </w:p>
    <w:p w:rsidR="00312131" w:rsidRPr="00CD0F11" w:rsidRDefault="00312131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techniki specjalistyczne drenażu limfatycznego</w:t>
      </w:r>
    </w:p>
    <w:p w:rsidR="00312131" w:rsidRPr="00CD0F11" w:rsidRDefault="00312131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gwarancja – nie krótsza jak 24 miesiące- przeglądy urządzenia w okresie gwarancji na koszt dostawcy</w:t>
      </w:r>
    </w:p>
    <w:p w:rsidR="00312131" w:rsidRPr="00CD0F11" w:rsidRDefault="00312131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 xml:space="preserve">- </w:t>
      </w:r>
      <w:r w:rsidR="004E1363" w:rsidRPr="00CD0F11">
        <w:rPr>
          <w:rFonts w:ascii="Arial Narrow" w:hAnsi="Arial Narrow"/>
        </w:rPr>
        <w:t>waga aparatu do 12kg</w:t>
      </w:r>
    </w:p>
    <w:p w:rsidR="00916B95" w:rsidRPr="00CD0F11" w:rsidRDefault="004E1363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 xml:space="preserve">- </w:t>
      </w:r>
      <w:r w:rsidR="00916B95" w:rsidRPr="00CD0F11">
        <w:rPr>
          <w:rFonts w:ascii="Arial Narrow" w:hAnsi="Arial Narrow"/>
        </w:rPr>
        <w:t>stolik do urządzenia wyposażony w kółka jezdne z hamulcem</w:t>
      </w:r>
    </w:p>
    <w:p w:rsidR="00916B95" w:rsidRPr="00CD0F11" w:rsidRDefault="00916B95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szkolenie dla fizjoterapeutów w cenie urządzenia</w:t>
      </w:r>
    </w:p>
    <w:p w:rsidR="00916B95" w:rsidRPr="00CD0F11" w:rsidRDefault="00916B95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zasilanie 230V 50Hz, max pobór mocy 100- 110W</w:t>
      </w:r>
    </w:p>
    <w:p w:rsidR="00916B95" w:rsidRPr="00CD0F11" w:rsidRDefault="00916B95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klasa bezpieczeństwa IB</w:t>
      </w:r>
    </w:p>
    <w:p w:rsidR="00C3785F" w:rsidRPr="00CD0F11" w:rsidRDefault="00C3785F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certyfikaty potwierdzające dopuszczenie na rynek EU</w:t>
      </w:r>
    </w:p>
    <w:p w:rsidR="0005158C" w:rsidRPr="00CD0F11" w:rsidRDefault="0005158C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dostępność części zamiennych przez 10 lat</w:t>
      </w:r>
    </w:p>
    <w:p w:rsidR="0005158C" w:rsidRPr="00CD0F11" w:rsidRDefault="0005158C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przeglądy urządzenia w trakcie trwania gwarancji – po stronie dostawcy</w:t>
      </w:r>
    </w:p>
    <w:p w:rsidR="00C3785F" w:rsidRPr="00CD0F11" w:rsidRDefault="00C3785F" w:rsidP="00CD0F11">
      <w:pPr>
        <w:pStyle w:val="Standard"/>
        <w:spacing w:before="60"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- urządzenie medyczne</w:t>
      </w:r>
    </w:p>
    <w:p w:rsidR="007515CB" w:rsidRPr="00CD0F11" w:rsidRDefault="007515CB" w:rsidP="00CD0F11">
      <w:pPr>
        <w:pStyle w:val="Standard"/>
        <w:spacing w:after="0" w:line="360" w:lineRule="auto"/>
        <w:jc w:val="both"/>
        <w:rPr>
          <w:rFonts w:ascii="Arial Narrow" w:hAnsi="Arial Narrow"/>
          <w:b/>
        </w:rPr>
      </w:pPr>
    </w:p>
    <w:p w:rsidR="00C33A09" w:rsidRPr="00CD0F11" w:rsidRDefault="00C33A09" w:rsidP="00CD0F11">
      <w:pPr>
        <w:pStyle w:val="Standard"/>
        <w:spacing w:after="0"/>
        <w:jc w:val="both"/>
        <w:rPr>
          <w:rFonts w:ascii="Arial Narrow" w:hAnsi="Arial Narrow"/>
        </w:rPr>
      </w:pPr>
      <w:r w:rsidRPr="00CD0F11">
        <w:rPr>
          <w:rFonts w:ascii="Arial Narrow" w:hAnsi="Arial Narrow"/>
        </w:rPr>
        <w:t>Oświadczenie Wykonawcy:</w:t>
      </w:r>
    </w:p>
    <w:p w:rsidR="00C33A09" w:rsidRPr="00CD0F11" w:rsidRDefault="00C33A09" w:rsidP="00CD0F11">
      <w:pPr>
        <w:jc w:val="both"/>
        <w:outlineLvl w:val="0"/>
        <w:rPr>
          <w:rFonts w:ascii="Arial Narrow" w:hAnsi="Arial Narrow"/>
          <w:b/>
        </w:rPr>
      </w:pPr>
      <w:r w:rsidRPr="00CD0F11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C33A09" w:rsidRPr="00CD0F11" w:rsidRDefault="00C33A09" w:rsidP="00CD0F11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CD0F11">
        <w:rPr>
          <w:rFonts w:ascii="Arial Narrow" w:hAnsi="Arial Narrow"/>
          <w:b/>
        </w:rPr>
        <w:t>niepotrzebne skreślić</w:t>
      </w:r>
    </w:p>
    <w:p w:rsidR="00C33A09" w:rsidRPr="00CD0F11" w:rsidRDefault="00C33A09" w:rsidP="00CD0F11">
      <w:pPr>
        <w:ind w:left="4956"/>
        <w:jc w:val="both"/>
        <w:rPr>
          <w:rFonts w:ascii="Arial Narrow" w:hAnsi="Arial Narrow"/>
          <w:b/>
        </w:rPr>
      </w:pPr>
      <w:r w:rsidRPr="00CD0F11">
        <w:rPr>
          <w:rFonts w:ascii="Arial Narrow" w:hAnsi="Arial Narrow"/>
          <w:b/>
        </w:rPr>
        <w:t>………………………………………………………</w:t>
      </w:r>
    </w:p>
    <w:p w:rsidR="00C33A09" w:rsidRPr="00CD0F11" w:rsidRDefault="00C33A09" w:rsidP="00CD0F11">
      <w:pPr>
        <w:ind w:left="5664"/>
        <w:jc w:val="both"/>
        <w:rPr>
          <w:rFonts w:ascii="Arial Narrow" w:hAnsi="Arial Narrow"/>
          <w:b/>
        </w:rPr>
      </w:pPr>
      <w:r w:rsidRPr="00CD0F11">
        <w:rPr>
          <w:rFonts w:ascii="Arial Narrow" w:hAnsi="Arial Narrow"/>
          <w:b/>
        </w:rPr>
        <w:t>podpis osoby uprawnionej</w:t>
      </w:r>
    </w:p>
    <w:sectPr w:rsidR="00C33A09" w:rsidRPr="00CD0F11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BA0" w:rsidRDefault="00C04BA0" w:rsidP="00CD0F11">
      <w:pPr>
        <w:spacing w:after="0" w:line="240" w:lineRule="auto"/>
      </w:pPr>
      <w:r>
        <w:separator/>
      </w:r>
    </w:p>
  </w:endnote>
  <w:endnote w:type="continuationSeparator" w:id="1">
    <w:p w:rsidR="00C04BA0" w:rsidRDefault="00C04BA0" w:rsidP="00CD0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6985795"/>
      <w:docPartObj>
        <w:docPartGallery w:val="Page Numbers (Bottom of Page)"/>
        <w:docPartUnique/>
      </w:docPartObj>
    </w:sdtPr>
    <w:sdtContent>
      <w:p w:rsidR="00CD0F11" w:rsidRDefault="00CD0F11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D0F11" w:rsidRDefault="00CD0F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BA0" w:rsidRDefault="00C04BA0" w:rsidP="00CD0F11">
      <w:pPr>
        <w:spacing w:after="0" w:line="240" w:lineRule="auto"/>
      </w:pPr>
      <w:r>
        <w:separator/>
      </w:r>
    </w:p>
  </w:footnote>
  <w:footnote w:type="continuationSeparator" w:id="1">
    <w:p w:rsidR="00C04BA0" w:rsidRDefault="00C04BA0" w:rsidP="00CD0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5158C"/>
    <w:rsid w:val="000677F4"/>
    <w:rsid w:val="0009542C"/>
    <w:rsid w:val="00174506"/>
    <w:rsid w:val="002562DC"/>
    <w:rsid w:val="002716BA"/>
    <w:rsid w:val="002D7FA3"/>
    <w:rsid w:val="00304A11"/>
    <w:rsid w:val="00312131"/>
    <w:rsid w:val="00314952"/>
    <w:rsid w:val="0031715A"/>
    <w:rsid w:val="00375EE2"/>
    <w:rsid w:val="00464543"/>
    <w:rsid w:val="004E1363"/>
    <w:rsid w:val="004F5FE7"/>
    <w:rsid w:val="005164AC"/>
    <w:rsid w:val="005357C2"/>
    <w:rsid w:val="005A6C2F"/>
    <w:rsid w:val="005D0D1E"/>
    <w:rsid w:val="0066556F"/>
    <w:rsid w:val="0069207D"/>
    <w:rsid w:val="006B47A2"/>
    <w:rsid w:val="006D5F9F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A0A20"/>
    <w:rsid w:val="009E5BA3"/>
    <w:rsid w:val="009F1414"/>
    <w:rsid w:val="00A21CCF"/>
    <w:rsid w:val="00A444A5"/>
    <w:rsid w:val="00A460C5"/>
    <w:rsid w:val="00AB54F5"/>
    <w:rsid w:val="00AB6A54"/>
    <w:rsid w:val="00AC1B6C"/>
    <w:rsid w:val="00AE7DE7"/>
    <w:rsid w:val="00B01478"/>
    <w:rsid w:val="00B40EDA"/>
    <w:rsid w:val="00B41503"/>
    <w:rsid w:val="00BC2F7E"/>
    <w:rsid w:val="00C00CE6"/>
    <w:rsid w:val="00C04BA0"/>
    <w:rsid w:val="00C259D1"/>
    <w:rsid w:val="00C33A09"/>
    <w:rsid w:val="00C3785F"/>
    <w:rsid w:val="00C56179"/>
    <w:rsid w:val="00CD0F11"/>
    <w:rsid w:val="00CF25F2"/>
    <w:rsid w:val="00D76E53"/>
    <w:rsid w:val="00DC0554"/>
    <w:rsid w:val="00DD1743"/>
    <w:rsid w:val="00E20387"/>
    <w:rsid w:val="00E377D0"/>
    <w:rsid w:val="00E54D1D"/>
    <w:rsid w:val="00E7134C"/>
    <w:rsid w:val="00E750E6"/>
    <w:rsid w:val="00EA5504"/>
    <w:rsid w:val="00F14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CD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0F1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D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F1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5302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8" w:space="4" w:color="999999"/>
                <w:bottom w:val="none" w:sz="0" w:space="0" w:color="auto"/>
                <w:right w:val="none" w:sz="0" w:space="0" w:color="auto"/>
              </w:divBdr>
              <w:divsChild>
                <w:div w:id="5003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1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9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5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27</cp:revision>
  <dcterms:created xsi:type="dcterms:W3CDTF">2012-02-02T08:55:00Z</dcterms:created>
  <dcterms:modified xsi:type="dcterms:W3CDTF">2021-09-18T13:27:00Z</dcterms:modified>
</cp:coreProperties>
</file>